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07113689" w:rsidR="000B2848" w:rsidRDefault="00A11467" w:rsidP="00A11467">
      <w:pPr>
        <w:jc w:val="center"/>
        <w:rPr>
          <w:rFonts w:ascii="LM Roman 10" w:hAnsi="LM Roman 10"/>
          <w:sz w:val="20"/>
          <w:u w:val="single"/>
        </w:rPr>
      </w:pPr>
      <w:r w:rsidRPr="00E12D91">
        <w:rPr>
          <w:rFonts w:ascii="LM Roman 10" w:hAnsi="LM Roman 10"/>
          <w:sz w:val="20"/>
          <w:u w:val="single"/>
        </w:rPr>
        <w:t xml:space="preserve">Protocole </w:t>
      </w:r>
      <w:r w:rsidR="009B739E" w:rsidRPr="00E12D91">
        <w:rPr>
          <w:rFonts w:ascii="LM Roman 10" w:hAnsi="LM Roman 10"/>
          <w:sz w:val="20"/>
          <w:u w:val="single"/>
        </w:rPr>
        <w:t>réduction nitro-acétophénone</w:t>
      </w:r>
    </w:p>
    <w:p w14:paraId="6DADA264" w14:textId="1EEA2B7C" w:rsidR="00A77127" w:rsidRDefault="00A77127" w:rsidP="00A77127">
      <w:pPr>
        <w:rPr>
          <w:rFonts w:ascii="LM Roman 10" w:hAnsi="LM Roman 10"/>
          <w:sz w:val="20"/>
        </w:rPr>
      </w:pPr>
      <w:r>
        <w:rPr>
          <w:rFonts w:ascii="LM Roman 10" w:hAnsi="LM Roman 10"/>
          <w:sz w:val="20"/>
          <w:u w:val="single"/>
        </w:rPr>
        <w:t>Matériel :</w:t>
      </w:r>
      <w:r>
        <w:rPr>
          <w:rFonts w:ascii="LM Roman 10" w:hAnsi="LM Roman 10"/>
          <w:sz w:val="20"/>
        </w:rPr>
        <w:t xml:space="preserve">  </w:t>
      </w:r>
    </w:p>
    <w:p w14:paraId="1892EE92" w14:textId="149E102B" w:rsidR="00A77127" w:rsidRDefault="00A77127" w:rsidP="00A77127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</w:rPr>
      </w:pPr>
      <w:proofErr w:type="spellStart"/>
      <w:r>
        <w:rPr>
          <w:rFonts w:ascii="LM Roman 10" w:hAnsi="LM Roman 10"/>
          <w:sz w:val="20"/>
        </w:rPr>
        <w:t>Metanitroacétophénone</w:t>
      </w:r>
      <w:proofErr w:type="spellEnd"/>
      <w:r w:rsidR="009821B8">
        <w:rPr>
          <w:rFonts w:ascii="LM Roman 10" w:hAnsi="LM Roman 10"/>
          <w:sz w:val="20"/>
        </w:rPr>
        <w:t xml:space="preserve"> (avec le para </w:t>
      </w:r>
      <w:proofErr w:type="spellStart"/>
      <w:proofErr w:type="gramStart"/>
      <w:r w:rsidR="009821B8">
        <w:rPr>
          <w:rFonts w:ascii="LM Roman 10" w:hAnsi="LM Roman 10"/>
          <w:sz w:val="20"/>
        </w:rPr>
        <w:t>ca</w:t>
      </w:r>
      <w:proofErr w:type="spellEnd"/>
      <w:proofErr w:type="gramEnd"/>
      <w:r w:rsidR="009821B8">
        <w:rPr>
          <w:rFonts w:ascii="LM Roman 10" w:hAnsi="LM Roman 10"/>
          <w:sz w:val="20"/>
        </w:rPr>
        <w:t xml:space="preserve"> marche aussi)</w:t>
      </w:r>
    </w:p>
    <w:p w14:paraId="446428C2" w14:textId="6A332E0D" w:rsidR="00A77127" w:rsidRDefault="00A77127" w:rsidP="00A77127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</w:rPr>
      </w:pPr>
      <w:r>
        <w:rPr>
          <w:rFonts w:ascii="LM Roman 10" w:hAnsi="LM Roman 10"/>
          <w:sz w:val="20"/>
        </w:rPr>
        <w:t>Etain en grains</w:t>
      </w:r>
    </w:p>
    <w:p w14:paraId="487AA793" w14:textId="2E6AF3CB" w:rsidR="00A77127" w:rsidRDefault="00A77127" w:rsidP="00A77127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</w:rPr>
      </w:pPr>
      <w:r>
        <w:rPr>
          <w:rFonts w:ascii="LM Roman 10" w:hAnsi="LM Roman 10"/>
          <w:sz w:val="20"/>
        </w:rPr>
        <w:t>HCl à 10%</w:t>
      </w:r>
    </w:p>
    <w:p w14:paraId="5817888A" w14:textId="3926D668" w:rsidR="009B3587" w:rsidRDefault="009B3587" w:rsidP="00A77127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</w:rPr>
      </w:pPr>
      <w:r>
        <w:rPr>
          <w:rFonts w:ascii="LM Roman 10" w:hAnsi="LM Roman 10"/>
          <w:sz w:val="20"/>
        </w:rPr>
        <w:t>Solution de soude à 40%</w:t>
      </w:r>
    </w:p>
    <w:p w14:paraId="2D21823B" w14:textId="4C76FF12" w:rsidR="00A11467" w:rsidRPr="00E83451" w:rsidRDefault="00272E0F" w:rsidP="00A11467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</w:rPr>
      </w:pPr>
      <w:r>
        <w:rPr>
          <w:rFonts w:ascii="LM Roman 10" w:hAnsi="LM Roman 10"/>
          <w:sz w:val="20"/>
        </w:rPr>
        <w:t>Et</w:t>
      </w:r>
      <w:r>
        <w:rPr>
          <w:rFonts w:ascii="LM Roman 10" w:hAnsi="LM Roman 10"/>
          <w:sz w:val="20"/>
          <w:vertAlign w:val="subscript"/>
        </w:rPr>
        <w:t>2</w:t>
      </w:r>
      <w:r>
        <w:rPr>
          <w:rFonts w:ascii="LM Roman 10" w:hAnsi="LM Roman 10"/>
          <w:sz w:val="20"/>
        </w:rPr>
        <w:t>O</w:t>
      </w:r>
      <w:r w:rsidR="00E010F6">
        <w:rPr>
          <w:rFonts w:ascii="LM Roman 10" w:hAnsi="LM Roman 10"/>
          <w:sz w:val="20"/>
        </w:rPr>
        <w:t>, CDCl</w:t>
      </w:r>
      <w:r w:rsidR="00E010F6">
        <w:rPr>
          <w:rFonts w:ascii="LM Roman 10" w:hAnsi="LM Roman 10"/>
          <w:sz w:val="20"/>
          <w:vertAlign w:val="subscript"/>
        </w:rPr>
        <w:t>3</w:t>
      </w:r>
    </w:p>
    <w:p w14:paraId="52C5175D" w14:textId="265E9A29" w:rsidR="009B739E" w:rsidRDefault="00A11467" w:rsidP="009B739E">
      <w:pPr>
        <w:rPr>
          <w:rFonts w:ascii="LM Roman 10" w:hAnsi="LM Roman 10" w:cs="Arial"/>
          <w:sz w:val="20"/>
        </w:rPr>
      </w:pPr>
      <w:r w:rsidRPr="00E12D91">
        <w:rPr>
          <w:rFonts w:ascii="LM Roman 10" w:hAnsi="LM Roman 10"/>
          <w:sz w:val="20"/>
          <w:u w:val="single"/>
        </w:rPr>
        <w:t>Bibliographie :</w:t>
      </w:r>
      <w:r w:rsidRPr="00E12D91">
        <w:rPr>
          <w:rFonts w:ascii="LM Roman 10" w:hAnsi="LM Roman 10"/>
          <w:sz w:val="20"/>
        </w:rPr>
        <w:t xml:space="preserve"> </w:t>
      </w:r>
      <w:r w:rsidR="009B739E" w:rsidRPr="00E12D91">
        <w:rPr>
          <w:rFonts w:ascii="LM Roman 10" w:hAnsi="LM Roman 10"/>
          <w:sz w:val="20"/>
        </w:rPr>
        <w:t>JCE</w:t>
      </w:r>
      <w:r w:rsidR="001B55DE" w:rsidRPr="00E12D91">
        <w:rPr>
          <w:rFonts w:ascii="LM Roman 10" w:hAnsi="LM Roman 10"/>
          <w:sz w:val="20"/>
        </w:rPr>
        <w:t xml:space="preserve"> </w:t>
      </w:r>
      <w:r w:rsidR="009B739E" w:rsidRPr="00E12D91">
        <w:rPr>
          <w:rFonts w:ascii="LM Roman 10" w:hAnsi="LM Roman 10" w:cs="Arial"/>
          <w:bCs/>
          <w:i/>
          <w:iCs/>
          <w:sz w:val="20"/>
        </w:rPr>
        <w:t xml:space="preserve">Volume </w:t>
      </w:r>
      <w:r w:rsidR="009B739E" w:rsidRPr="00E12D91">
        <w:rPr>
          <w:rFonts w:ascii="LM Roman 10" w:hAnsi="LM Roman 10" w:cs="Times New Roman"/>
          <w:sz w:val="20"/>
        </w:rPr>
        <w:t xml:space="preserve">52, </w:t>
      </w:r>
      <w:r w:rsidR="001B55DE" w:rsidRPr="00E12D91">
        <w:rPr>
          <w:rFonts w:ascii="LM Roman 10" w:hAnsi="LM Roman 10" w:cs="Times New Roman"/>
          <w:sz w:val="20"/>
        </w:rPr>
        <w:t>n°</w:t>
      </w:r>
      <w:r w:rsidR="009B739E" w:rsidRPr="00E12D91">
        <w:rPr>
          <w:rFonts w:ascii="LM Roman 10" w:hAnsi="LM Roman 10" w:cs="Times New Roman"/>
          <w:sz w:val="20"/>
        </w:rPr>
        <w:t xml:space="preserve">10. </w:t>
      </w:r>
      <w:r w:rsidR="009B739E" w:rsidRPr="00E12D91">
        <w:rPr>
          <w:rFonts w:ascii="LM Roman 10" w:hAnsi="LM Roman 10" w:cs="Arial"/>
          <w:bCs/>
          <w:i/>
          <w:iCs/>
          <w:sz w:val="20"/>
        </w:rPr>
        <w:t>Oct</w:t>
      </w:r>
      <w:r w:rsidR="001B55DE" w:rsidRPr="00E12D91">
        <w:rPr>
          <w:rFonts w:ascii="LM Roman 10" w:hAnsi="LM Roman 10" w:cs="Arial"/>
          <w:bCs/>
          <w:i/>
          <w:iCs/>
          <w:sz w:val="20"/>
        </w:rPr>
        <w:t>ob</w:t>
      </w:r>
      <w:r w:rsidR="009B739E" w:rsidRPr="00E12D91">
        <w:rPr>
          <w:rFonts w:ascii="LM Roman 10" w:hAnsi="LM Roman 10" w:cs="Arial"/>
          <w:bCs/>
          <w:i/>
          <w:iCs/>
          <w:sz w:val="20"/>
        </w:rPr>
        <w:t>r</w:t>
      </w:r>
      <w:r w:rsidR="001B55DE" w:rsidRPr="00E12D91">
        <w:rPr>
          <w:rFonts w:ascii="LM Roman 10" w:hAnsi="LM Roman 10" w:cs="Arial"/>
          <w:bCs/>
          <w:i/>
          <w:iCs/>
          <w:sz w:val="20"/>
        </w:rPr>
        <w:t>e</w:t>
      </w:r>
      <w:r w:rsidR="009B739E" w:rsidRPr="00E12D91">
        <w:rPr>
          <w:rFonts w:ascii="LM Roman 10" w:hAnsi="LM Roman 10" w:cs="Arial"/>
          <w:bCs/>
          <w:i/>
          <w:iCs/>
          <w:sz w:val="20"/>
        </w:rPr>
        <w:t xml:space="preserve"> </w:t>
      </w:r>
      <w:r w:rsidR="009B739E" w:rsidRPr="00E12D91">
        <w:rPr>
          <w:rFonts w:ascii="LM Roman 10" w:hAnsi="LM Roman 10" w:cs="Times New Roman"/>
          <w:sz w:val="20"/>
        </w:rPr>
        <w:t>1975</w:t>
      </w:r>
      <w:r w:rsidR="009B739E" w:rsidRPr="00E12D91">
        <w:rPr>
          <w:rFonts w:ascii="LM Roman 10" w:hAnsi="LM Roman 10" w:cs="Arial"/>
          <w:sz w:val="20"/>
        </w:rPr>
        <w:t>, 668-669</w:t>
      </w:r>
    </w:p>
    <w:p w14:paraId="164CEE6A" w14:textId="120667BF" w:rsidR="00215A84" w:rsidRPr="00E12D91" w:rsidRDefault="00215A84" w:rsidP="009B739E">
      <w:pPr>
        <w:rPr>
          <w:rFonts w:ascii="Arial" w:hAnsi="Arial" w:cs="Arial"/>
          <w:b/>
          <w:bCs/>
          <w:sz w:val="20"/>
        </w:rPr>
      </w:pPr>
      <w:r>
        <w:rPr>
          <w:rFonts w:ascii="LM Roman 10" w:hAnsi="LM Roman 10" w:cs="Arial"/>
          <w:sz w:val="20"/>
        </w:rPr>
        <w:tab/>
      </w:r>
      <w:r>
        <w:rPr>
          <w:rFonts w:ascii="LM Roman 10" w:hAnsi="LM Roman 10" w:cs="Arial"/>
          <w:sz w:val="20"/>
        </w:rPr>
        <w:tab/>
        <w:t>Grüber p247 (manip20, réduction de la cétone seulement)</w:t>
      </w:r>
    </w:p>
    <w:p w14:paraId="28B64E33" w14:textId="057ABF62" w:rsidR="001B55DE" w:rsidRPr="00E12D91" w:rsidRDefault="001B55DE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>Pour la partie avec l’étain :</w:t>
      </w:r>
    </w:p>
    <w:p w14:paraId="510CCDB8" w14:textId="1CC9421B" w:rsidR="001B55DE" w:rsidRPr="00E12D91" w:rsidRDefault="001B55DE" w:rsidP="001B55DE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 xml:space="preserve">Placer 2.0 g </w:t>
      </w:r>
      <w:r w:rsidR="0075339A">
        <w:rPr>
          <w:rFonts w:ascii="LM Roman 10" w:hAnsi="LM Roman 10"/>
          <w:sz w:val="20"/>
        </w:rPr>
        <w:t>(1.2x10</w:t>
      </w:r>
      <w:r w:rsidR="0075339A">
        <w:rPr>
          <w:rFonts w:ascii="LM Roman 10" w:hAnsi="LM Roman 10"/>
          <w:sz w:val="20"/>
          <w:vertAlign w:val="superscript"/>
        </w:rPr>
        <w:t>-2</w:t>
      </w:r>
      <w:r w:rsidR="0075339A">
        <w:rPr>
          <w:rFonts w:ascii="LM Roman 10" w:hAnsi="LM Roman 10"/>
          <w:sz w:val="20"/>
        </w:rPr>
        <w:t xml:space="preserve"> mol) </w:t>
      </w:r>
      <w:proofErr w:type="gramStart"/>
      <w:r w:rsidRPr="00E12D91">
        <w:rPr>
          <w:rFonts w:ascii="LM Roman 10" w:hAnsi="LM Roman 10"/>
          <w:sz w:val="20"/>
        </w:rPr>
        <w:t xml:space="preserve">(  </w:t>
      </w:r>
      <w:proofErr w:type="gramEnd"/>
      <w:r w:rsidRPr="00E12D91">
        <w:rPr>
          <w:rFonts w:ascii="LM Roman 10" w:hAnsi="LM Roman 10"/>
          <w:sz w:val="20"/>
        </w:rPr>
        <w:t xml:space="preserve">     )</w:t>
      </w:r>
      <w:r w:rsidRPr="00E12D91">
        <w:rPr>
          <w:rFonts w:ascii="LM Roman 10" w:hAnsi="LM Roman 10"/>
          <w:sz w:val="20"/>
          <w:vertAlign w:val="subscript"/>
        </w:rPr>
        <w:t>précis</w:t>
      </w:r>
      <w:r w:rsidRPr="00E12D91">
        <w:rPr>
          <w:rFonts w:ascii="LM Roman 10" w:hAnsi="LM Roman 10"/>
          <w:sz w:val="20"/>
        </w:rPr>
        <w:t xml:space="preserve"> de </w:t>
      </w:r>
      <w:proofErr w:type="spellStart"/>
      <w:r w:rsidRPr="00E12D91">
        <w:rPr>
          <w:rFonts w:ascii="LM Roman 10" w:hAnsi="LM Roman 10"/>
          <w:sz w:val="20"/>
        </w:rPr>
        <w:t>meta-nitroacetophenone</w:t>
      </w:r>
      <w:proofErr w:type="spellEnd"/>
      <w:r w:rsidRPr="00E12D91">
        <w:rPr>
          <w:rFonts w:ascii="LM Roman 10" w:hAnsi="LM Roman 10"/>
          <w:sz w:val="20"/>
        </w:rPr>
        <w:t xml:space="preserve"> et 4.0g d’étain</w:t>
      </w:r>
      <w:r w:rsidR="00F669EC">
        <w:rPr>
          <w:rFonts w:ascii="LM Roman 10" w:hAnsi="LM Roman 10"/>
          <w:sz w:val="20"/>
        </w:rPr>
        <w:t xml:space="preserve"> (3.4x10</w:t>
      </w:r>
      <w:r w:rsidR="00F669EC">
        <w:rPr>
          <w:rFonts w:ascii="LM Roman 10" w:hAnsi="LM Roman 10"/>
          <w:sz w:val="20"/>
          <w:vertAlign w:val="superscript"/>
        </w:rPr>
        <w:t>.2</w:t>
      </w:r>
      <w:r w:rsidR="00F669EC">
        <w:rPr>
          <w:rFonts w:ascii="LM Roman 10" w:hAnsi="LM Roman 10"/>
          <w:sz w:val="20"/>
        </w:rPr>
        <w:t>mol)</w:t>
      </w:r>
      <w:r w:rsidRPr="00E12D91">
        <w:rPr>
          <w:rFonts w:ascii="LM Roman 10" w:hAnsi="LM Roman 10"/>
          <w:sz w:val="20"/>
        </w:rPr>
        <w:t xml:space="preserve"> finement broyé (        )</w:t>
      </w:r>
      <w:r w:rsidRPr="00E12D91">
        <w:rPr>
          <w:rFonts w:ascii="LM Roman 10" w:hAnsi="LM Roman 10"/>
          <w:sz w:val="20"/>
          <w:vertAlign w:val="subscript"/>
        </w:rPr>
        <w:t xml:space="preserve">environ </w:t>
      </w:r>
      <w:r w:rsidRPr="00E12D91">
        <w:rPr>
          <w:rFonts w:ascii="LM Roman 10" w:hAnsi="LM Roman 10"/>
          <w:sz w:val="20"/>
        </w:rPr>
        <w:t xml:space="preserve">dans un ballon de 100 mL muni d’un agitateur magnétique et d’un réfrigérant. Ajouter 40 mL d’acide chlorhydrique à 10% </w:t>
      </w:r>
      <w:r w:rsidR="00B4542F" w:rsidRPr="00E12D91">
        <w:rPr>
          <w:rFonts w:ascii="LM Roman 10" w:hAnsi="LM Roman 10"/>
          <w:sz w:val="20"/>
        </w:rPr>
        <w:t>et maintenir le mélange à reflux pendant 1h30.</w:t>
      </w:r>
    </w:p>
    <w:p w14:paraId="7E7A3D6F" w14:textId="5F7B0456" w:rsidR="00B4542F" w:rsidRPr="00E12D91" w:rsidRDefault="00B4542F" w:rsidP="001B55DE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>Après 1h30, laisser refroidir le milieu réactionnel à température ambiante et filtrer sur Büchner pour retirer l’étain.</w:t>
      </w:r>
    </w:p>
    <w:p w14:paraId="0D623EF3" w14:textId="3924ACCD" w:rsidR="00B4542F" w:rsidRPr="00E12D91" w:rsidRDefault="00B4542F" w:rsidP="001B55DE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 xml:space="preserve">Au filtrat ajouter 24 mL d’une solution de soude à 40% sous agitation et dans </w:t>
      </w:r>
      <w:r w:rsidRPr="00E12D91">
        <w:rPr>
          <w:rFonts w:ascii="LM Roman 10" w:hAnsi="LM Roman 10"/>
          <w:b/>
          <w:sz w:val="20"/>
        </w:rPr>
        <w:t>un bain de glace.</w:t>
      </w:r>
    </w:p>
    <w:p w14:paraId="4F060385" w14:textId="08BA77DE" w:rsidR="00B4542F" w:rsidRPr="00E12D91" w:rsidRDefault="00416118" w:rsidP="001B55DE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>Essorer</w:t>
      </w:r>
      <w:r w:rsidR="00B4542F" w:rsidRPr="00E12D91">
        <w:rPr>
          <w:rFonts w:ascii="LM Roman 10" w:hAnsi="LM Roman 10"/>
          <w:sz w:val="20"/>
        </w:rPr>
        <w:t xml:space="preserve"> le précipité jaune sur Büchner, couper la filtration, le laver à l’eau et essorer.</w:t>
      </w:r>
    </w:p>
    <w:p w14:paraId="749542B5" w14:textId="64AE5084" w:rsidR="00594A99" w:rsidRPr="00E12D91" w:rsidRDefault="00594A99" w:rsidP="001B55DE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>Peser la masse de produit obtenu : m =</w:t>
      </w:r>
    </w:p>
    <w:p w14:paraId="51611D68" w14:textId="2E23D018" w:rsidR="00BC56DF" w:rsidRPr="00E12D91" w:rsidRDefault="00BC56DF" w:rsidP="001B55DE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 xml:space="preserve">Etalonner le banc pour un </w:t>
      </w:r>
      <w:proofErr w:type="spellStart"/>
      <w:r w:rsidRPr="00E12D91">
        <w:rPr>
          <w:rFonts w:ascii="LM Roman 10" w:hAnsi="LM Roman 10"/>
          <w:sz w:val="20"/>
        </w:rPr>
        <w:t>T</w:t>
      </w:r>
      <w:r w:rsidRPr="00E12D91">
        <w:rPr>
          <w:rFonts w:ascii="LM Roman 10" w:hAnsi="LM Roman 10"/>
          <w:sz w:val="20"/>
          <w:vertAlign w:val="subscript"/>
        </w:rPr>
        <w:t>fus</w:t>
      </w:r>
      <w:proofErr w:type="spellEnd"/>
      <w:r w:rsidRPr="00E12D91">
        <w:rPr>
          <w:rFonts w:ascii="LM Roman 10" w:hAnsi="LM Roman 10"/>
          <w:sz w:val="20"/>
          <w:vertAlign w:val="subscript"/>
        </w:rPr>
        <w:t xml:space="preserve"> </w:t>
      </w:r>
      <w:r w:rsidRPr="00E12D91">
        <w:rPr>
          <w:rFonts w:ascii="LM Roman 10" w:hAnsi="LM Roman 10"/>
          <w:sz w:val="20"/>
        </w:rPr>
        <w:t>attendue de 96-97°C.</w:t>
      </w:r>
      <w:r w:rsidR="00E5017E" w:rsidRPr="00E12D91">
        <w:rPr>
          <w:rFonts w:ascii="LM Roman 10" w:hAnsi="LM Roman 10"/>
          <w:sz w:val="20"/>
        </w:rPr>
        <w:t xml:space="preserve"> Et mesurer </w:t>
      </w:r>
      <w:proofErr w:type="spellStart"/>
      <w:r w:rsidR="00E5017E" w:rsidRPr="00E12D91">
        <w:rPr>
          <w:rFonts w:ascii="LM Roman 10" w:hAnsi="LM Roman 10"/>
          <w:sz w:val="20"/>
        </w:rPr>
        <w:t>T</w:t>
      </w:r>
      <w:r w:rsidR="00E5017E" w:rsidRPr="00E12D91">
        <w:rPr>
          <w:rFonts w:ascii="LM Roman 10" w:hAnsi="LM Roman 10"/>
          <w:sz w:val="20"/>
          <w:vertAlign w:val="subscript"/>
        </w:rPr>
        <w:t>fus</w:t>
      </w:r>
      <w:proofErr w:type="spellEnd"/>
      <w:r w:rsidR="00E5017E" w:rsidRPr="00E12D91">
        <w:rPr>
          <w:rFonts w:ascii="LM Roman 10" w:hAnsi="LM Roman 10"/>
          <w:sz w:val="20"/>
        </w:rPr>
        <w:t> :</w:t>
      </w:r>
    </w:p>
    <w:p w14:paraId="2EF2FA9E" w14:textId="55D8F53F" w:rsidR="00E5017E" w:rsidRPr="00E12D91" w:rsidRDefault="00E5017E" w:rsidP="001B55DE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>Si besoin, recristalliser le produit dans l’eau</w:t>
      </w:r>
      <w:r w:rsidR="004D7E23" w:rsidRPr="00E12D91">
        <w:rPr>
          <w:rFonts w:ascii="LM Roman 10" w:hAnsi="LM Roman 10"/>
          <w:sz w:val="20"/>
        </w:rPr>
        <w:t>.</w:t>
      </w:r>
    </w:p>
    <w:p w14:paraId="7F454C06" w14:textId="493BAE5E" w:rsidR="00C74CE9" w:rsidRDefault="00C74CE9" w:rsidP="001B55DE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>Enregistrer les spectres IR et RMN</w:t>
      </w:r>
      <w:r w:rsidR="00104FD5" w:rsidRPr="00E12D91">
        <w:rPr>
          <w:rFonts w:ascii="LM Roman 10" w:hAnsi="LM Roman 10"/>
          <w:sz w:val="20"/>
        </w:rPr>
        <w:t>-</w:t>
      </w:r>
      <w:r w:rsidR="00104FD5" w:rsidRPr="00E12D91">
        <w:rPr>
          <w:rFonts w:ascii="LM Roman 10" w:hAnsi="LM Roman 10"/>
          <w:sz w:val="20"/>
          <w:vertAlign w:val="superscript"/>
        </w:rPr>
        <w:t>1</w:t>
      </w:r>
      <w:r w:rsidR="00104FD5" w:rsidRPr="00E12D91">
        <w:rPr>
          <w:rFonts w:ascii="LM Roman 10" w:hAnsi="LM Roman 10"/>
          <w:sz w:val="20"/>
        </w:rPr>
        <w:t>H</w:t>
      </w:r>
      <w:r w:rsidR="00E9569A" w:rsidRPr="00E12D91">
        <w:rPr>
          <w:rFonts w:ascii="LM Roman 10" w:hAnsi="LM Roman 10"/>
          <w:sz w:val="20"/>
        </w:rPr>
        <w:t xml:space="preserve"> (dans Et</w:t>
      </w:r>
      <w:r w:rsidR="00E9569A" w:rsidRPr="00E12D91">
        <w:rPr>
          <w:rFonts w:ascii="LM Roman 10" w:hAnsi="LM Roman 10"/>
          <w:sz w:val="20"/>
          <w:vertAlign w:val="subscript"/>
        </w:rPr>
        <w:t>2</w:t>
      </w:r>
      <w:r w:rsidR="00E9569A" w:rsidRPr="00E12D91">
        <w:rPr>
          <w:rFonts w:ascii="LM Roman 10" w:hAnsi="LM Roman 10"/>
          <w:sz w:val="20"/>
        </w:rPr>
        <w:t>O)</w:t>
      </w:r>
      <w:r w:rsidRPr="00E12D91">
        <w:rPr>
          <w:rFonts w:ascii="LM Roman 10" w:hAnsi="LM Roman 10"/>
          <w:sz w:val="20"/>
        </w:rPr>
        <w:t xml:space="preserve"> du réactif et </w:t>
      </w:r>
      <w:r w:rsidR="00104FD5" w:rsidRPr="00E12D91">
        <w:rPr>
          <w:rFonts w:ascii="LM Roman 10" w:hAnsi="LM Roman 10"/>
          <w:sz w:val="20"/>
        </w:rPr>
        <w:t>du produit</w:t>
      </w:r>
      <w:r w:rsidR="00915508" w:rsidRPr="00E12D91">
        <w:rPr>
          <w:rFonts w:ascii="LM Roman 10" w:hAnsi="LM Roman 10"/>
          <w:sz w:val="20"/>
        </w:rPr>
        <w:t xml:space="preserve"> brut (et recristallisé si cela a été fait).</w:t>
      </w:r>
    </w:p>
    <w:p w14:paraId="119D1E7F" w14:textId="60BA3420" w:rsidR="000F34CD" w:rsidRPr="000F34CD" w:rsidRDefault="000F34CD" w:rsidP="000F34C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</w:rPr>
      </w:pPr>
      <w:r>
        <w:rPr>
          <w:rFonts w:ascii="LM Roman 10" w:hAnsi="LM Roman 10"/>
          <w:sz w:val="20"/>
        </w:rPr>
        <w:t xml:space="preserve">Partie </w:t>
      </w:r>
      <w:proofErr w:type="spellStart"/>
      <w:r>
        <w:rPr>
          <w:rFonts w:ascii="LM Roman 10" w:hAnsi="LM Roman 10"/>
          <w:sz w:val="20"/>
        </w:rPr>
        <w:t>recri</w:t>
      </w:r>
      <w:proofErr w:type="spellEnd"/>
      <w:r>
        <w:rPr>
          <w:rFonts w:ascii="LM Roman 10" w:hAnsi="LM Roman 10"/>
          <w:sz w:val="20"/>
        </w:rPr>
        <w:t> : Disperser le solide dans l</w:t>
      </w:r>
      <w:r w:rsidR="00BE04C0">
        <w:rPr>
          <w:rFonts w:ascii="LM Roman 10" w:hAnsi="LM Roman 10"/>
          <w:sz w:val="20"/>
        </w:rPr>
        <w:t>e minimum d’eau chaude porté au reflux puis filtrer à chaud sur Buchner en laissant recristalliser le filtrat dans la fiole à vide.</w:t>
      </w:r>
      <w:r w:rsidR="000B7B38">
        <w:rPr>
          <w:rFonts w:ascii="LM Roman 10" w:hAnsi="LM Roman 10"/>
          <w:sz w:val="20"/>
        </w:rPr>
        <w:t xml:space="preserve"> Filtrer ensuite le solide sur Büchner et mesurer la température de fusion.</w:t>
      </w:r>
    </w:p>
    <w:p w14:paraId="7F0D5728" w14:textId="77777777" w:rsidR="004D7E23" w:rsidRPr="00E12D91" w:rsidRDefault="004D7E23" w:rsidP="004D7E23">
      <w:pPr>
        <w:pStyle w:val="Paragraphedeliste"/>
        <w:ind w:left="1440"/>
        <w:jc w:val="both"/>
        <w:rPr>
          <w:rFonts w:ascii="LM Roman 10" w:hAnsi="LM Roman 10"/>
          <w:sz w:val="20"/>
        </w:rPr>
      </w:pPr>
    </w:p>
    <w:p w14:paraId="4E315D63" w14:textId="18245A03" w:rsidR="009E7CF3" w:rsidRPr="00E12D91" w:rsidRDefault="004D7E23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>Pour la partie avec NaBH</w:t>
      </w:r>
      <w:r w:rsidRPr="00E12D91">
        <w:rPr>
          <w:rFonts w:ascii="LM Roman 10" w:hAnsi="LM Roman 10"/>
          <w:sz w:val="20"/>
          <w:vertAlign w:val="subscript"/>
        </w:rPr>
        <w:t>4</w:t>
      </w:r>
    </w:p>
    <w:p w14:paraId="7E996FE1" w14:textId="77777777" w:rsidR="00B34341" w:rsidRPr="00E12D91" w:rsidRDefault="004D7E23" w:rsidP="004D7E23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 xml:space="preserve">Dissoudre 2.2 g </w:t>
      </w:r>
      <w:proofErr w:type="gramStart"/>
      <w:r w:rsidRPr="00E12D91">
        <w:rPr>
          <w:rFonts w:ascii="LM Roman 10" w:hAnsi="LM Roman 10"/>
          <w:sz w:val="20"/>
        </w:rPr>
        <w:t xml:space="preserve">(  </w:t>
      </w:r>
      <w:proofErr w:type="gramEnd"/>
      <w:r w:rsidRPr="00E12D91">
        <w:rPr>
          <w:rFonts w:ascii="LM Roman 10" w:hAnsi="LM Roman 10"/>
          <w:sz w:val="20"/>
        </w:rPr>
        <w:t xml:space="preserve">         )</w:t>
      </w:r>
      <w:r w:rsidRPr="00E12D91">
        <w:rPr>
          <w:rFonts w:ascii="LM Roman 10" w:hAnsi="LM Roman 10"/>
          <w:sz w:val="20"/>
          <w:vertAlign w:val="subscript"/>
        </w:rPr>
        <w:t>précis</w:t>
      </w:r>
      <w:r w:rsidRPr="00E12D91">
        <w:rPr>
          <w:rFonts w:ascii="LM Roman 10" w:hAnsi="LM Roman 10"/>
          <w:sz w:val="20"/>
        </w:rPr>
        <w:t xml:space="preserve"> de </w:t>
      </w:r>
      <w:proofErr w:type="spellStart"/>
      <w:r w:rsidRPr="00E12D91">
        <w:rPr>
          <w:rFonts w:ascii="LM Roman 10" w:hAnsi="LM Roman 10"/>
          <w:sz w:val="20"/>
        </w:rPr>
        <w:t>metaacétophénone</w:t>
      </w:r>
      <w:proofErr w:type="spellEnd"/>
      <w:r w:rsidRPr="00E12D91">
        <w:rPr>
          <w:rFonts w:ascii="LM Roman 10" w:hAnsi="LM Roman 10"/>
          <w:sz w:val="20"/>
        </w:rPr>
        <w:t xml:space="preserve"> dans environ 28 mL d’éthanol</w:t>
      </w:r>
      <w:r w:rsidR="001632DD" w:rsidRPr="00E12D91">
        <w:rPr>
          <w:rFonts w:ascii="LM Roman 10" w:hAnsi="LM Roman 10"/>
          <w:sz w:val="20"/>
        </w:rPr>
        <w:t>, dans un ballon de 100 mL.</w:t>
      </w:r>
      <w:r w:rsidR="00A75589" w:rsidRPr="00E12D91">
        <w:rPr>
          <w:rFonts w:ascii="LM Roman 10" w:hAnsi="LM Roman 10"/>
          <w:sz w:val="20"/>
        </w:rPr>
        <w:t xml:space="preserve"> Refroidir le mélange dans un bain de glace et observer une fine suspension solide. </w:t>
      </w:r>
    </w:p>
    <w:p w14:paraId="459DD438" w14:textId="5F65F7C2" w:rsidR="004D7E23" w:rsidRPr="00E12D91" w:rsidRDefault="00A15DD9" w:rsidP="004D7E23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>Ajouter 2.2g de tetrahydruroborate de sodium et ajouter pendant 15 minutes. Remarquer la coloration qui apparait.</w:t>
      </w:r>
    </w:p>
    <w:p w14:paraId="65DEB267" w14:textId="33E99350" w:rsidR="00B34341" w:rsidRPr="00E12D91" w:rsidRDefault="00B34341" w:rsidP="004D7E23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>Après 15 mn, ajouter 20 mL d’eau au milieu réactionnel, équiper le ballon d’un réfrigérant et porter le tout à ébullition pendant quelques minutes.</w:t>
      </w:r>
    </w:p>
    <w:p w14:paraId="22C543BF" w14:textId="3F166E32" w:rsidR="00B34341" w:rsidRPr="00E12D91" w:rsidRDefault="00B34341" w:rsidP="004D7E23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>Laisser ensuite le ballon refroidir à température ambiante.</w:t>
      </w:r>
    </w:p>
    <w:p w14:paraId="5A8E4F6D" w14:textId="1B797817" w:rsidR="00D83C30" w:rsidRPr="00E12D91" w:rsidRDefault="00D83C30" w:rsidP="004D7E23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>Dans une ampoule à décanter extraire la phase aqueuse avec 3 x 30 mL d’éther.</w:t>
      </w:r>
    </w:p>
    <w:p w14:paraId="1E00DD74" w14:textId="418387BE" w:rsidR="00D83C30" w:rsidRPr="00E12D91" w:rsidRDefault="00D83C30" w:rsidP="004D7E23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>Sécher les phases organiques réunies sur sulfate de sodium anhydre.</w:t>
      </w:r>
    </w:p>
    <w:p w14:paraId="6DFB55D8" w14:textId="426F3D86" w:rsidR="002F470F" w:rsidRPr="00E12D91" w:rsidRDefault="002F470F" w:rsidP="004D7E23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>A l’évaporateur rotatif évaporer l’éther. Le produit doit être solide.</w:t>
      </w:r>
      <w:r w:rsidR="00C20C42">
        <w:rPr>
          <w:rFonts w:ascii="LM Roman 10" w:hAnsi="LM Roman 10"/>
          <w:sz w:val="20"/>
        </w:rPr>
        <w:t xml:space="preserve"> (si c’est le </w:t>
      </w:r>
      <w:proofErr w:type="spellStart"/>
      <w:r w:rsidR="00C20C42">
        <w:rPr>
          <w:rFonts w:ascii="LM Roman 10" w:hAnsi="LM Roman 10"/>
          <w:sz w:val="20"/>
        </w:rPr>
        <w:t>méta</w:t>
      </w:r>
      <w:proofErr w:type="spellEnd"/>
      <w:r w:rsidR="00C20C42">
        <w:rPr>
          <w:rFonts w:ascii="LM Roman 10" w:hAnsi="LM Roman 10"/>
          <w:sz w:val="20"/>
        </w:rPr>
        <w:t>) Sinon il est liquide et on fait IR RMN indice de réfraction (attendue 1.5621)</w:t>
      </w:r>
      <w:bookmarkStart w:id="0" w:name="_GoBack"/>
      <w:bookmarkEnd w:id="0"/>
    </w:p>
    <w:p w14:paraId="0A84F131" w14:textId="03C960F8" w:rsidR="002F470F" w:rsidRPr="00E12D91" w:rsidRDefault="002F470F" w:rsidP="004D7E23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lastRenderedPageBreak/>
        <w:t>S’il ne l’est pas essayer de placer le ballon dans un bain de glace et gratter les parois.</w:t>
      </w:r>
      <w:r w:rsidR="00A874FD" w:rsidRPr="00E12D91">
        <w:rPr>
          <w:rFonts w:ascii="LM Roman 10" w:hAnsi="LM Roman 10"/>
          <w:sz w:val="20"/>
        </w:rPr>
        <w:t xml:space="preserve"> Si cela fonctionne mesurer le point de fusion après avoir étalonner le banc pour </w:t>
      </w:r>
      <w:proofErr w:type="spellStart"/>
      <w:r w:rsidR="00A874FD" w:rsidRPr="00E12D91">
        <w:rPr>
          <w:rFonts w:ascii="LM Roman 10" w:hAnsi="LM Roman 10"/>
          <w:sz w:val="20"/>
        </w:rPr>
        <w:t>T</w:t>
      </w:r>
      <w:r w:rsidR="00A874FD" w:rsidRPr="00E12D91">
        <w:rPr>
          <w:rFonts w:ascii="LM Roman 10" w:hAnsi="LM Roman 10"/>
          <w:sz w:val="20"/>
          <w:vertAlign w:val="subscript"/>
        </w:rPr>
        <w:t>fus</w:t>
      </w:r>
      <w:proofErr w:type="spellEnd"/>
      <w:r w:rsidR="00A874FD" w:rsidRPr="00E12D91">
        <w:rPr>
          <w:rFonts w:ascii="LM Roman 10" w:hAnsi="LM Roman 10"/>
          <w:sz w:val="20"/>
        </w:rPr>
        <w:t xml:space="preserve"> attendue de 62°C. Noter </w:t>
      </w:r>
      <w:proofErr w:type="spellStart"/>
      <w:r w:rsidR="00A874FD" w:rsidRPr="00E12D91">
        <w:rPr>
          <w:rFonts w:ascii="LM Roman 10" w:hAnsi="LM Roman 10"/>
          <w:sz w:val="20"/>
        </w:rPr>
        <w:t>T</w:t>
      </w:r>
      <w:r w:rsidR="00A874FD" w:rsidRPr="00E12D91">
        <w:rPr>
          <w:rFonts w:ascii="LM Roman 10" w:hAnsi="LM Roman 10"/>
          <w:sz w:val="20"/>
          <w:vertAlign w:val="subscript"/>
        </w:rPr>
        <w:t>fus</w:t>
      </w:r>
      <w:proofErr w:type="spellEnd"/>
      <w:r w:rsidR="00A874FD" w:rsidRPr="00E12D91">
        <w:rPr>
          <w:rFonts w:ascii="LM Roman 10" w:hAnsi="LM Roman 10"/>
          <w:sz w:val="20"/>
        </w:rPr>
        <w:t xml:space="preserve"> =</w:t>
      </w:r>
    </w:p>
    <w:p w14:paraId="6EA3B076" w14:textId="36BC6A6D" w:rsidR="00E9569A" w:rsidRPr="00E12D91" w:rsidRDefault="002F470F" w:rsidP="00E9569A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>Si le solide n’apparait toujours pas</w:t>
      </w:r>
      <w:r w:rsidR="00A874FD" w:rsidRPr="00E12D91">
        <w:rPr>
          <w:rFonts w:ascii="LM Roman 10" w:hAnsi="LM Roman 10"/>
          <w:sz w:val="20"/>
        </w:rPr>
        <w:t xml:space="preserve"> ou si la température de fusion et trop éloignée de la valeur attendue,</w:t>
      </w:r>
      <w:r w:rsidRPr="00E12D91">
        <w:rPr>
          <w:rFonts w:ascii="LM Roman 10" w:hAnsi="LM Roman 10"/>
          <w:sz w:val="20"/>
        </w:rPr>
        <w:t xml:space="preserve"> </w:t>
      </w:r>
      <w:r w:rsidR="006E209D" w:rsidRPr="00E12D91">
        <w:rPr>
          <w:rFonts w:ascii="LM Roman 10" w:hAnsi="LM Roman 10"/>
          <w:sz w:val="20"/>
        </w:rPr>
        <w:t>recristalliser le produit dans le toluène.</w:t>
      </w:r>
    </w:p>
    <w:p w14:paraId="754BA320" w14:textId="465573F4" w:rsidR="0027013D" w:rsidRPr="00E12D91" w:rsidRDefault="0027013D" w:rsidP="00E9569A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>Peser la masse de produit obtenu m=</w:t>
      </w:r>
    </w:p>
    <w:p w14:paraId="26791646" w14:textId="593195EE" w:rsidR="00E45039" w:rsidRPr="00E12D91" w:rsidRDefault="00E45039" w:rsidP="004D7E23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 xml:space="preserve">Mesurer </w:t>
      </w:r>
      <w:proofErr w:type="spellStart"/>
      <w:r w:rsidRPr="00E12D91">
        <w:rPr>
          <w:rFonts w:ascii="LM Roman 10" w:hAnsi="LM Roman 10"/>
          <w:sz w:val="20"/>
        </w:rPr>
        <w:t>T</w:t>
      </w:r>
      <w:r w:rsidRPr="00E12D91">
        <w:rPr>
          <w:rFonts w:ascii="LM Roman 10" w:hAnsi="LM Roman 10"/>
          <w:sz w:val="20"/>
          <w:vertAlign w:val="subscript"/>
        </w:rPr>
        <w:t>fus</w:t>
      </w:r>
      <w:proofErr w:type="spellEnd"/>
      <w:r w:rsidRPr="00E12D91">
        <w:rPr>
          <w:rFonts w:ascii="LM Roman 10" w:hAnsi="LM Roman 10"/>
          <w:sz w:val="20"/>
          <w:vertAlign w:val="subscript"/>
        </w:rPr>
        <w:t xml:space="preserve"> </w:t>
      </w:r>
      <w:r w:rsidRPr="00E12D91">
        <w:rPr>
          <w:rFonts w:ascii="LM Roman 10" w:hAnsi="LM Roman 10"/>
          <w:sz w:val="20"/>
        </w:rPr>
        <w:t>=</w:t>
      </w:r>
    </w:p>
    <w:p w14:paraId="5E51B482" w14:textId="519A6305" w:rsidR="00E9569A" w:rsidRPr="00E12D91" w:rsidRDefault="00E9569A" w:rsidP="004D7E23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</w:rPr>
      </w:pPr>
      <w:r w:rsidRPr="00E12D91">
        <w:rPr>
          <w:rFonts w:ascii="LM Roman 10" w:hAnsi="LM Roman 10"/>
          <w:sz w:val="20"/>
        </w:rPr>
        <w:t>Enregistrer les spectres IR et RMN-</w:t>
      </w:r>
      <w:r w:rsidRPr="00E12D91">
        <w:rPr>
          <w:rFonts w:ascii="LM Roman 10" w:hAnsi="LM Roman 10"/>
          <w:sz w:val="20"/>
          <w:vertAlign w:val="superscript"/>
        </w:rPr>
        <w:t>1</w:t>
      </w:r>
      <w:r w:rsidRPr="00E12D91">
        <w:rPr>
          <w:rFonts w:ascii="LM Roman 10" w:hAnsi="LM Roman 10"/>
          <w:sz w:val="20"/>
        </w:rPr>
        <w:t>H (dans Et</w:t>
      </w:r>
      <w:r w:rsidRPr="00E12D91">
        <w:rPr>
          <w:rFonts w:ascii="LM Roman 10" w:hAnsi="LM Roman 10"/>
          <w:sz w:val="20"/>
          <w:vertAlign w:val="subscript"/>
        </w:rPr>
        <w:t>2</w:t>
      </w:r>
      <w:r w:rsidRPr="00E12D91">
        <w:rPr>
          <w:rFonts w:ascii="LM Roman 10" w:hAnsi="LM Roman 10"/>
          <w:sz w:val="20"/>
        </w:rPr>
        <w:t>O) du réactif et du produit</w:t>
      </w:r>
      <w:r w:rsidR="00001D8C" w:rsidRPr="00E12D91">
        <w:rPr>
          <w:rFonts w:ascii="LM Roman 10" w:hAnsi="LM Roman 10"/>
          <w:sz w:val="20"/>
        </w:rPr>
        <w:t xml:space="preserve"> brut (et recristallisé si cela a été fait).</w:t>
      </w:r>
    </w:p>
    <w:sectPr w:rsidR="00E9569A" w:rsidRPr="00E12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D66EEE"/>
    <w:multiLevelType w:val="hybridMultilevel"/>
    <w:tmpl w:val="CEC6FC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75621A"/>
    <w:multiLevelType w:val="hybridMultilevel"/>
    <w:tmpl w:val="5574CC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1D8C"/>
    <w:rsid w:val="00051A09"/>
    <w:rsid w:val="000B2848"/>
    <w:rsid w:val="000B7B38"/>
    <w:rsid w:val="000F34CD"/>
    <w:rsid w:val="00104FD5"/>
    <w:rsid w:val="001632DD"/>
    <w:rsid w:val="001B55DE"/>
    <w:rsid w:val="00215A84"/>
    <w:rsid w:val="0027013D"/>
    <w:rsid w:val="00272E0F"/>
    <w:rsid w:val="002F470F"/>
    <w:rsid w:val="00416118"/>
    <w:rsid w:val="0048661F"/>
    <w:rsid w:val="004D7E23"/>
    <w:rsid w:val="00594A99"/>
    <w:rsid w:val="006E209D"/>
    <w:rsid w:val="0075339A"/>
    <w:rsid w:val="007C46E4"/>
    <w:rsid w:val="008474BE"/>
    <w:rsid w:val="00915508"/>
    <w:rsid w:val="009821B8"/>
    <w:rsid w:val="009B3587"/>
    <w:rsid w:val="009B739E"/>
    <w:rsid w:val="009E7CF3"/>
    <w:rsid w:val="00A11467"/>
    <w:rsid w:val="00A15DD9"/>
    <w:rsid w:val="00A75589"/>
    <w:rsid w:val="00A77127"/>
    <w:rsid w:val="00A874FD"/>
    <w:rsid w:val="00B34341"/>
    <w:rsid w:val="00B4542F"/>
    <w:rsid w:val="00B6317D"/>
    <w:rsid w:val="00BC56DF"/>
    <w:rsid w:val="00BE04C0"/>
    <w:rsid w:val="00C20C42"/>
    <w:rsid w:val="00C74CE9"/>
    <w:rsid w:val="00D83C30"/>
    <w:rsid w:val="00E010F6"/>
    <w:rsid w:val="00E12D91"/>
    <w:rsid w:val="00E45039"/>
    <w:rsid w:val="00E5017E"/>
    <w:rsid w:val="00E83451"/>
    <w:rsid w:val="00E90CF8"/>
    <w:rsid w:val="00E9569A"/>
    <w:rsid w:val="00F6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435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47</cp:revision>
  <dcterms:created xsi:type="dcterms:W3CDTF">2018-10-27T17:10:00Z</dcterms:created>
  <dcterms:modified xsi:type="dcterms:W3CDTF">2019-06-01T15:45:00Z</dcterms:modified>
</cp:coreProperties>
</file>